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3686"/>
      </w:tblGrid>
      <w:tr w:rsidR="00B74CF6" w:rsidTr="00990B48">
        <w:tc>
          <w:tcPr>
            <w:tcW w:w="4361" w:type="dxa"/>
          </w:tcPr>
          <w:p w:rsidR="00B74CF6" w:rsidRDefault="00B74CF6" w:rsidP="0099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74CF6" w:rsidRDefault="00B74CF6" w:rsidP="00990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B74CF6" w:rsidRDefault="00B74CF6" w:rsidP="00990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 от ______________________</w:t>
            </w:r>
          </w:p>
          <w:p w:rsidR="00B74CF6" w:rsidRDefault="00B74CF6" w:rsidP="00990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</w:tc>
        <w:tc>
          <w:tcPr>
            <w:tcW w:w="1417" w:type="dxa"/>
          </w:tcPr>
          <w:p w:rsidR="00B74CF6" w:rsidRDefault="00B74CF6" w:rsidP="00990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CF6" w:rsidRDefault="00B74CF6" w:rsidP="0099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74CF6" w:rsidRDefault="00B74CF6" w:rsidP="0099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МОУ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урдюм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Героя Советского Союза П.Т. Пономарева»</w:t>
            </w:r>
          </w:p>
          <w:p w:rsidR="00B74CF6" w:rsidRDefault="00B74CF6" w:rsidP="0099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 № _______</w:t>
            </w:r>
          </w:p>
          <w:p w:rsidR="00B74CF6" w:rsidRDefault="00B74CF6" w:rsidP="0099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CF6" w:rsidRP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B74CF6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  <w:r w:rsidRPr="00B74CF6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об обработк</w:t>
      </w:r>
      <w:r w:rsidRPr="00B74CF6">
        <w:rPr>
          <w:rFonts w:ascii="Times New Roman" w:eastAsia="Times New Roman" w:hAnsi="Times New Roman"/>
          <w:b/>
          <w:spacing w:val="13"/>
          <w:sz w:val="28"/>
          <w:szCs w:val="28"/>
          <w:lang w:eastAsia="ru-RU"/>
        </w:rPr>
        <w:t>е</w:t>
      </w:r>
      <w:r w:rsidRPr="00B74CF6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 </w:t>
      </w:r>
      <w:r w:rsidRPr="00B74CF6">
        <w:rPr>
          <w:rFonts w:ascii="Times New Roman" w:eastAsia="Times New Roman" w:hAnsi="Times New Roman"/>
          <w:b/>
          <w:spacing w:val="13"/>
          <w:sz w:val="28"/>
          <w:szCs w:val="28"/>
          <w:lang w:eastAsia="ru-RU"/>
        </w:rPr>
        <w:t xml:space="preserve">персональных данных </w:t>
      </w:r>
    </w:p>
    <w:p w:rsidR="00B74CF6" w:rsidRDefault="00B74CF6" w:rsidP="00B74C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4CF6">
        <w:rPr>
          <w:rFonts w:ascii="Times New Roman" w:eastAsia="Times New Roman" w:hAnsi="Times New Roman"/>
          <w:b/>
          <w:spacing w:val="13"/>
          <w:sz w:val="28"/>
          <w:szCs w:val="28"/>
          <w:lang w:eastAsia="ru-RU"/>
        </w:rPr>
        <w:t xml:space="preserve">в </w:t>
      </w:r>
      <w:r w:rsidRPr="00B1096A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B1096A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B1096A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B1096A">
        <w:rPr>
          <w:rFonts w:ascii="Times New Roman" w:hAnsi="Times New Roman"/>
          <w:b/>
          <w:sz w:val="28"/>
          <w:szCs w:val="28"/>
        </w:rPr>
        <w:t xml:space="preserve"> </w:t>
      </w:r>
    </w:p>
    <w:p w:rsidR="00B74CF6" w:rsidRPr="00B1096A" w:rsidRDefault="00B74CF6" w:rsidP="00B74C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096A"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</w:t>
      </w:r>
      <w:proofErr w:type="spellStart"/>
      <w:r w:rsidRPr="00B1096A">
        <w:rPr>
          <w:rFonts w:ascii="Times New Roman" w:hAnsi="Times New Roman"/>
          <w:b/>
          <w:sz w:val="28"/>
          <w:szCs w:val="28"/>
        </w:rPr>
        <w:t>ст</w:t>
      </w:r>
      <w:proofErr w:type="gramStart"/>
      <w:r w:rsidRPr="00B1096A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B1096A">
        <w:rPr>
          <w:rFonts w:ascii="Times New Roman" w:hAnsi="Times New Roman"/>
          <w:b/>
          <w:sz w:val="28"/>
          <w:szCs w:val="28"/>
        </w:rPr>
        <w:t>урдюм</w:t>
      </w:r>
      <w:proofErr w:type="spellEnd"/>
      <w:r w:rsidRPr="00B1096A">
        <w:rPr>
          <w:rFonts w:ascii="Times New Roman" w:hAnsi="Times New Roman"/>
          <w:b/>
          <w:sz w:val="28"/>
          <w:szCs w:val="28"/>
        </w:rPr>
        <w:t xml:space="preserve"> имени Героя Советского Союза П.Т. Пономарева»</w:t>
      </w: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P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B74CF6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  <w:r w:rsidRPr="00B74CF6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об обработк</w:t>
      </w:r>
      <w:r w:rsidRPr="00B74CF6">
        <w:rPr>
          <w:rFonts w:ascii="Times New Roman" w:eastAsia="Times New Roman" w:hAnsi="Times New Roman"/>
          <w:b/>
          <w:spacing w:val="13"/>
          <w:sz w:val="28"/>
          <w:szCs w:val="28"/>
          <w:lang w:eastAsia="ru-RU"/>
        </w:rPr>
        <w:t>е</w:t>
      </w:r>
      <w:r w:rsidRPr="00B74CF6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 </w:t>
      </w:r>
      <w:r w:rsidRPr="00B74CF6">
        <w:rPr>
          <w:rFonts w:ascii="Times New Roman" w:eastAsia="Times New Roman" w:hAnsi="Times New Roman"/>
          <w:b/>
          <w:spacing w:val="13"/>
          <w:sz w:val="28"/>
          <w:szCs w:val="28"/>
          <w:lang w:eastAsia="ru-RU"/>
        </w:rPr>
        <w:t xml:space="preserve">персональных данных </w:t>
      </w:r>
    </w:p>
    <w:p w:rsidR="00B74CF6" w:rsidRDefault="00B74CF6" w:rsidP="00B74C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4CF6">
        <w:rPr>
          <w:rFonts w:ascii="Times New Roman" w:eastAsia="Times New Roman" w:hAnsi="Times New Roman"/>
          <w:b/>
          <w:spacing w:val="13"/>
          <w:sz w:val="28"/>
          <w:szCs w:val="28"/>
          <w:lang w:eastAsia="ru-RU"/>
        </w:rPr>
        <w:t xml:space="preserve">в </w:t>
      </w:r>
      <w:r w:rsidRPr="00B1096A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B1096A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B1096A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B1096A">
        <w:rPr>
          <w:rFonts w:ascii="Times New Roman" w:hAnsi="Times New Roman"/>
          <w:b/>
          <w:sz w:val="28"/>
          <w:szCs w:val="28"/>
        </w:rPr>
        <w:t xml:space="preserve"> </w:t>
      </w:r>
    </w:p>
    <w:p w:rsidR="00B74CF6" w:rsidRPr="00B1096A" w:rsidRDefault="00B74CF6" w:rsidP="00B74C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096A"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</w:t>
      </w:r>
      <w:proofErr w:type="spellStart"/>
      <w:r w:rsidRPr="00B1096A">
        <w:rPr>
          <w:rFonts w:ascii="Times New Roman" w:hAnsi="Times New Roman"/>
          <w:b/>
          <w:sz w:val="28"/>
          <w:szCs w:val="28"/>
        </w:rPr>
        <w:t>ст</w:t>
      </w:r>
      <w:proofErr w:type="gramStart"/>
      <w:r w:rsidRPr="00B1096A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B1096A">
        <w:rPr>
          <w:rFonts w:ascii="Times New Roman" w:hAnsi="Times New Roman"/>
          <w:b/>
          <w:sz w:val="28"/>
          <w:szCs w:val="28"/>
        </w:rPr>
        <w:t>урдюм</w:t>
      </w:r>
      <w:proofErr w:type="spellEnd"/>
      <w:r w:rsidRPr="00B1096A">
        <w:rPr>
          <w:rFonts w:ascii="Times New Roman" w:hAnsi="Times New Roman"/>
          <w:b/>
          <w:sz w:val="28"/>
          <w:szCs w:val="28"/>
        </w:rPr>
        <w:t xml:space="preserve"> имени Героя Советского Союза П.Т. Пономарева»</w:t>
      </w:r>
    </w:p>
    <w:p w:rsidR="00B74CF6" w:rsidRP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P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b/>
          <w:sz w:val="28"/>
          <w:szCs w:val="28"/>
          <w:lang w:eastAsia="zh-CN"/>
        </w:rPr>
        <w:t>1. Общие положения</w:t>
      </w:r>
    </w:p>
    <w:p w:rsidR="00B74CF6" w:rsidRPr="00B74CF6" w:rsidRDefault="00B74CF6" w:rsidP="00B74C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74CF6" w:rsidRPr="00B74CF6" w:rsidRDefault="00B74CF6" w:rsidP="00B74CF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1.1. Положение об обработке персональных данных в </w:t>
      </w:r>
      <w:r w:rsidRPr="00B74CF6">
        <w:rPr>
          <w:rFonts w:ascii="Times New Roman" w:hAnsi="Times New Roman"/>
          <w:sz w:val="28"/>
          <w:szCs w:val="28"/>
        </w:rPr>
        <w:t xml:space="preserve">муниципальном общеобразовательном учреждении «Средняя общеобразовательная школа </w:t>
      </w:r>
      <w:proofErr w:type="spellStart"/>
      <w:r w:rsidRPr="00B74CF6">
        <w:rPr>
          <w:rFonts w:ascii="Times New Roman" w:hAnsi="Times New Roman"/>
          <w:sz w:val="28"/>
          <w:szCs w:val="28"/>
        </w:rPr>
        <w:t>ст</w:t>
      </w:r>
      <w:proofErr w:type="gramStart"/>
      <w:r w:rsidRPr="00B74CF6">
        <w:rPr>
          <w:rFonts w:ascii="Times New Roman" w:hAnsi="Times New Roman"/>
          <w:sz w:val="28"/>
          <w:szCs w:val="28"/>
        </w:rPr>
        <w:t>.К</w:t>
      </w:r>
      <w:proofErr w:type="gramEnd"/>
      <w:r w:rsidRPr="00B74CF6">
        <w:rPr>
          <w:rFonts w:ascii="Times New Roman" w:hAnsi="Times New Roman"/>
          <w:sz w:val="28"/>
          <w:szCs w:val="28"/>
        </w:rPr>
        <w:t>урдюм</w:t>
      </w:r>
      <w:proofErr w:type="spellEnd"/>
      <w:r w:rsidRPr="00B74CF6">
        <w:rPr>
          <w:rFonts w:ascii="Times New Roman" w:hAnsi="Times New Roman"/>
          <w:sz w:val="28"/>
          <w:szCs w:val="28"/>
        </w:rPr>
        <w:t xml:space="preserve"> имени Героя Советского Союза П.Т. Пономарева»</w:t>
      </w: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 (далее по тексту - Положение) определяет порядок и условия обработки персональных данных в </w:t>
      </w:r>
      <w:r w:rsidRPr="00B74CF6">
        <w:rPr>
          <w:rFonts w:ascii="Times New Roman" w:hAnsi="Times New Roman"/>
          <w:sz w:val="28"/>
          <w:szCs w:val="28"/>
        </w:rPr>
        <w:t xml:space="preserve">муниципальном общеобразовательном учреждении «Средняя общеобразовательная школа </w:t>
      </w:r>
      <w:proofErr w:type="spellStart"/>
      <w:r w:rsidRPr="00B74CF6">
        <w:rPr>
          <w:rFonts w:ascii="Times New Roman" w:hAnsi="Times New Roman"/>
          <w:sz w:val="28"/>
          <w:szCs w:val="28"/>
        </w:rPr>
        <w:t>ст.Курдюм</w:t>
      </w:r>
      <w:proofErr w:type="spellEnd"/>
      <w:r w:rsidRPr="00B74CF6">
        <w:rPr>
          <w:rFonts w:ascii="Times New Roman" w:hAnsi="Times New Roman"/>
          <w:sz w:val="28"/>
          <w:szCs w:val="28"/>
        </w:rPr>
        <w:t xml:space="preserve"> имени Героя Советского Союза П.Т. Пономарева»</w:t>
      </w: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B74CF6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>(далее по тексту – оператор)</w:t>
      </w: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 с использованием средств автоматизации и без использования таких средств.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1.2. Положением устанавливаются процедуры, направленные на выявление и предотвращение нарушений законодательства Российской Федерации в сфере персональных данных в </w:t>
      </w:r>
      <w:r w:rsidRPr="00B74CF6">
        <w:rPr>
          <w:rFonts w:ascii="Times New Roman" w:hAnsi="Times New Roman"/>
          <w:sz w:val="28"/>
          <w:szCs w:val="28"/>
        </w:rPr>
        <w:t xml:space="preserve">муниципальном общеобразовательном учреждении «Средняя общеобразовательная школа </w:t>
      </w:r>
      <w:proofErr w:type="spellStart"/>
      <w:r w:rsidRPr="00B74CF6">
        <w:rPr>
          <w:rFonts w:ascii="Times New Roman" w:hAnsi="Times New Roman"/>
          <w:sz w:val="28"/>
          <w:szCs w:val="28"/>
        </w:rPr>
        <w:t>ст</w:t>
      </w:r>
      <w:proofErr w:type="gramStart"/>
      <w:r w:rsidRPr="00B74CF6">
        <w:rPr>
          <w:rFonts w:ascii="Times New Roman" w:hAnsi="Times New Roman"/>
          <w:sz w:val="28"/>
          <w:szCs w:val="28"/>
        </w:rPr>
        <w:t>.К</w:t>
      </w:r>
      <w:proofErr w:type="gramEnd"/>
      <w:r w:rsidRPr="00B74CF6">
        <w:rPr>
          <w:rFonts w:ascii="Times New Roman" w:hAnsi="Times New Roman"/>
          <w:sz w:val="28"/>
          <w:szCs w:val="28"/>
        </w:rPr>
        <w:t>урдюм</w:t>
      </w:r>
      <w:proofErr w:type="spellEnd"/>
      <w:r w:rsidRPr="00B74CF6">
        <w:rPr>
          <w:rFonts w:ascii="Times New Roman" w:hAnsi="Times New Roman"/>
          <w:sz w:val="28"/>
          <w:szCs w:val="28"/>
        </w:rPr>
        <w:t xml:space="preserve"> имени Героя Советского Союза П.Т. Пономарева»</w:t>
      </w:r>
      <w:r>
        <w:rPr>
          <w:rFonts w:ascii="Times New Roman" w:hAnsi="Times New Roman"/>
          <w:sz w:val="28"/>
          <w:szCs w:val="28"/>
        </w:rPr>
        <w:t>,</w:t>
      </w: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 а также определяют для каждой цели обработки персональных данных содержание обрабатываемых персональных данных, категории субъектов персональных данных,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1.3. Положение предназначено для работников </w:t>
      </w:r>
      <w:r w:rsidRPr="00B74CF6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>оператора</w:t>
      </w: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, осуществляющих обработку персональных данных в целях непосредственной реализации ими функций и полномочий по обработке персональных данных, а также является информационным ресурсом для субъектов персональных данных, позволяющим определить концептуальные основы деятельности </w:t>
      </w:r>
      <w:r w:rsidRPr="00B74CF6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>оператора</w:t>
      </w: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 при обработке персональных данных.</w:t>
      </w:r>
    </w:p>
    <w:p w:rsidR="00B74CF6" w:rsidRP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P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2. </w:t>
      </w:r>
      <w:r w:rsidRPr="00B74CF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zh-CN"/>
        </w:rPr>
        <w:t>Правовое основание обработки персональных данных</w:t>
      </w:r>
    </w:p>
    <w:p w:rsidR="00B74CF6" w:rsidRPr="00B74CF6" w:rsidRDefault="00B74CF6" w:rsidP="00B74CF6">
      <w:pPr>
        <w:spacing w:after="0" w:line="240" w:lineRule="auto"/>
        <w:jc w:val="both"/>
        <w:rPr>
          <w:rFonts w:ascii="Times New Roman" w:eastAsia="Times New Roman" w:hAnsi="Times New Roman"/>
          <w:color w:val="00000A"/>
          <w:spacing w:val="1"/>
          <w:sz w:val="28"/>
          <w:szCs w:val="28"/>
        </w:rPr>
      </w:pP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Правовым основанием обработки персональных данных работников </w:t>
      </w:r>
      <w:r w:rsidRPr="00B74CF6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>Оператора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и других лиц являются требования:</w:t>
      </w:r>
    </w:p>
    <w:p w:rsidR="00B74CF6" w:rsidRPr="00B74CF6" w:rsidRDefault="00B74CF6" w:rsidP="00B74CF6">
      <w:pPr>
        <w:tabs>
          <w:tab w:val="left" w:pos="738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Конституции Российской Федерации;</w:t>
      </w:r>
    </w:p>
    <w:p w:rsidR="00B74CF6" w:rsidRPr="00B74CF6" w:rsidRDefault="00B74CF6" w:rsidP="00B74CF6">
      <w:pPr>
        <w:tabs>
          <w:tab w:val="left" w:pos="738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Трудового кодекса Российской Федерации;</w:t>
      </w:r>
    </w:p>
    <w:p w:rsidR="00B74CF6" w:rsidRPr="00B74CF6" w:rsidRDefault="00B74CF6" w:rsidP="00B74CF6">
      <w:pPr>
        <w:tabs>
          <w:tab w:val="left" w:pos="738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Гражданского кодекса Российской Федерации;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Федерального закона от 27.07.2006 № 152-ФЗ «О персональных данных»;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lastRenderedPageBreak/>
        <w:t>Федерального закона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других нормативных правовых актов Российской Федерации, нормативных документов </w:t>
      </w:r>
      <w:r w:rsidRPr="00B74CF6">
        <w:rPr>
          <w:rFonts w:ascii="Times New Roman" w:eastAsia="Times New Roman" w:hAnsi="Times New Roman"/>
          <w:color w:val="00000A"/>
          <w:spacing w:val="1"/>
          <w:sz w:val="28"/>
          <w:szCs w:val="28"/>
        </w:rPr>
        <w:t>оператора в области обработки персональных данных.</w:t>
      </w:r>
    </w:p>
    <w:p w:rsidR="00B74CF6" w:rsidRPr="00B74CF6" w:rsidRDefault="00B74CF6" w:rsidP="00B74C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74CF6" w:rsidRP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b/>
          <w:sz w:val="28"/>
          <w:szCs w:val="28"/>
          <w:lang w:eastAsia="zh-CN"/>
        </w:rPr>
        <w:t>3. Основные термины и понятия</w:t>
      </w:r>
    </w:p>
    <w:p w:rsidR="00B74CF6" w:rsidRPr="00B74CF6" w:rsidRDefault="00B74CF6" w:rsidP="00B74CF6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color w:val="00000A"/>
          <w:spacing w:val="1"/>
          <w:sz w:val="28"/>
          <w:szCs w:val="28"/>
        </w:rPr>
      </w:pPr>
      <w:r w:rsidRPr="00B74CF6">
        <w:rPr>
          <w:rFonts w:ascii="Times New Roman" w:eastAsia="Courier New" w:hAnsi="Times New Roman"/>
          <w:b/>
          <w:bCs/>
          <w:color w:val="000000"/>
          <w:spacing w:val="-1"/>
          <w:sz w:val="28"/>
          <w:szCs w:val="28"/>
        </w:rPr>
        <w:tab/>
      </w:r>
    </w:p>
    <w:p w:rsidR="00B74CF6" w:rsidRPr="00B74CF6" w:rsidRDefault="00B74CF6" w:rsidP="00B74CF6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b/>
          <w:spacing w:val="1"/>
          <w:sz w:val="28"/>
          <w:szCs w:val="28"/>
        </w:rPr>
        <w:t>Блокирование персональных данных</w:t>
      </w:r>
      <w:r w:rsidRPr="00B74CF6">
        <w:rPr>
          <w:rFonts w:ascii="Times New Roman" w:eastAsia="Times New Roman" w:hAnsi="Times New Roman"/>
          <w:spacing w:val="1"/>
          <w:sz w:val="28"/>
          <w:szCs w:val="28"/>
        </w:rPr>
        <w:t xml:space="preserve"> –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B74CF6" w:rsidRPr="00B74CF6" w:rsidRDefault="00B74CF6" w:rsidP="00B74CF6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b/>
          <w:spacing w:val="1"/>
          <w:sz w:val="28"/>
          <w:szCs w:val="28"/>
        </w:rPr>
        <w:t>Информация</w:t>
      </w:r>
      <w:r w:rsidRPr="00B74CF6">
        <w:rPr>
          <w:rFonts w:ascii="Times New Roman" w:eastAsia="Times New Roman" w:hAnsi="Times New Roman"/>
          <w:spacing w:val="1"/>
          <w:sz w:val="28"/>
          <w:szCs w:val="28"/>
        </w:rPr>
        <w:t xml:space="preserve"> – сведения (сообщения, данные) независимо от формы их представления.</w:t>
      </w:r>
    </w:p>
    <w:p w:rsidR="00B74CF6" w:rsidRPr="00B74CF6" w:rsidRDefault="00B74CF6" w:rsidP="00B74CF6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b/>
          <w:spacing w:val="1"/>
          <w:sz w:val="28"/>
          <w:szCs w:val="28"/>
        </w:rPr>
        <w:t>Неавтоматизированная обработка персональных данных</w:t>
      </w:r>
      <w:r w:rsidRPr="00B74CF6">
        <w:rPr>
          <w:rFonts w:ascii="Times New Roman" w:eastAsia="Times New Roman" w:hAnsi="Times New Roman"/>
          <w:spacing w:val="1"/>
          <w:sz w:val="28"/>
          <w:szCs w:val="28"/>
        </w:rPr>
        <w:t xml:space="preserve"> 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B74CF6" w:rsidRPr="00B74CF6" w:rsidRDefault="00B74CF6" w:rsidP="00B74CF6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b/>
          <w:spacing w:val="1"/>
          <w:sz w:val="28"/>
          <w:szCs w:val="28"/>
        </w:rPr>
        <w:t>Обезличивание персональных данных</w:t>
      </w:r>
      <w:r w:rsidRPr="00B74CF6">
        <w:rPr>
          <w:rFonts w:ascii="Times New Roman" w:eastAsia="Times New Roman" w:hAnsi="Times New Roman"/>
          <w:spacing w:val="1"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B74CF6" w:rsidRPr="00B74CF6" w:rsidRDefault="00B74CF6" w:rsidP="00B74CF6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proofErr w:type="gramStart"/>
      <w:r w:rsidRPr="00B74CF6">
        <w:rPr>
          <w:rFonts w:ascii="Times New Roman" w:eastAsia="Times New Roman" w:hAnsi="Times New Roman"/>
          <w:b/>
          <w:spacing w:val="1"/>
          <w:sz w:val="28"/>
          <w:szCs w:val="28"/>
        </w:rPr>
        <w:t>Обработка персональных данных</w:t>
      </w:r>
      <w:r w:rsidRPr="00B74CF6">
        <w:rPr>
          <w:rFonts w:ascii="Times New Roman" w:eastAsia="Times New Roman" w:hAnsi="Times New Roman"/>
          <w:spacing w:val="1"/>
          <w:sz w:val="28"/>
          <w:szCs w:val="28"/>
        </w:rPr>
        <w:t xml:space="preserve">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B74CF6" w:rsidRPr="00B74CF6" w:rsidRDefault="00B74CF6" w:rsidP="00B74CF6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b/>
          <w:sz w:val="28"/>
          <w:szCs w:val="28"/>
          <w:lang w:eastAsia="zh-CN"/>
        </w:rPr>
        <w:t>Оператор (персональных данных)</w:t>
      </w: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 –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определяющие цели и содержание обработки персональных данных.</w:t>
      </w:r>
    </w:p>
    <w:p w:rsidR="00B74CF6" w:rsidRPr="00B74CF6" w:rsidRDefault="00B74CF6" w:rsidP="00B74CF6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proofErr w:type="gramStart"/>
      <w:r w:rsidRPr="00B74CF6">
        <w:rPr>
          <w:rFonts w:ascii="Times New Roman" w:eastAsia="Times New Roman" w:hAnsi="Times New Roman"/>
          <w:b/>
          <w:spacing w:val="1"/>
          <w:sz w:val="28"/>
          <w:szCs w:val="28"/>
        </w:rPr>
        <w:t>Персональные данные</w:t>
      </w:r>
      <w:r w:rsidRPr="00B74CF6">
        <w:rPr>
          <w:rFonts w:ascii="Times New Roman" w:eastAsia="Times New Roman" w:hAnsi="Times New Roman"/>
          <w:spacing w:val="1"/>
          <w:sz w:val="28"/>
          <w:szCs w:val="28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B74CF6" w:rsidRPr="00B74CF6" w:rsidRDefault="00B74CF6" w:rsidP="00B74CF6">
      <w:pPr>
        <w:widowControl w:val="0"/>
        <w:tabs>
          <w:tab w:val="right" w:leader="dot" w:pos="284"/>
          <w:tab w:val="left" w:leader="dot" w:pos="8650"/>
          <w:tab w:val="right" w:leader="dot" w:pos="9053"/>
        </w:tabs>
        <w:spacing w:after="0" w:line="240" w:lineRule="auto"/>
        <w:ind w:left="20" w:firstLine="54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b/>
          <w:spacing w:val="1"/>
          <w:sz w:val="28"/>
          <w:szCs w:val="28"/>
        </w:rPr>
        <w:t>Распространение персональных данных</w:t>
      </w:r>
      <w:r w:rsidRPr="00B74CF6">
        <w:rPr>
          <w:rFonts w:ascii="Times New Roman" w:eastAsia="Times New Roman" w:hAnsi="Times New Roman"/>
          <w:spacing w:val="1"/>
          <w:sz w:val="28"/>
          <w:szCs w:val="28"/>
        </w:rPr>
        <w:t xml:space="preserve">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</w:t>
      </w:r>
      <w:r w:rsidRPr="00B74CF6">
        <w:rPr>
          <w:rFonts w:ascii="Times New Roman" w:eastAsia="Times New Roman" w:hAnsi="Times New Roman"/>
          <w:spacing w:val="1"/>
          <w:sz w:val="28"/>
          <w:szCs w:val="28"/>
        </w:rPr>
        <w:lastRenderedPageBreak/>
        <w:t>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B74CF6" w:rsidRPr="00B74CF6" w:rsidRDefault="00B74CF6" w:rsidP="00B74CF6">
      <w:pPr>
        <w:widowControl w:val="0"/>
        <w:tabs>
          <w:tab w:val="right" w:leader="dot" w:pos="284"/>
          <w:tab w:val="left" w:leader="dot" w:pos="8650"/>
          <w:tab w:val="right" w:leader="dot" w:pos="9053"/>
        </w:tabs>
        <w:spacing w:after="0" w:line="240" w:lineRule="auto"/>
        <w:ind w:left="20" w:firstLine="54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Субъект персональных данных </w:t>
      </w:r>
      <w:r w:rsidRPr="00B74CF6">
        <w:rPr>
          <w:rFonts w:ascii="Times New Roman" w:eastAsia="Times New Roman" w:hAnsi="Times New Roman"/>
          <w:spacing w:val="1"/>
          <w:sz w:val="28"/>
          <w:szCs w:val="28"/>
        </w:rPr>
        <w:t>– физическое лицо, к которому   относятся определенные персональные данные либо которое может быть определено на основании определенных персональных данных.</w:t>
      </w:r>
    </w:p>
    <w:p w:rsidR="00B74CF6" w:rsidRPr="00B74CF6" w:rsidRDefault="00B74CF6" w:rsidP="00B74CF6">
      <w:pPr>
        <w:widowControl w:val="0"/>
        <w:tabs>
          <w:tab w:val="right" w:leader="dot" w:pos="284"/>
          <w:tab w:val="left" w:leader="dot" w:pos="8650"/>
          <w:tab w:val="right" w:leader="dot" w:pos="9053"/>
        </w:tabs>
        <w:spacing w:after="0" w:line="240" w:lineRule="auto"/>
        <w:ind w:left="20" w:firstLine="54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b/>
          <w:spacing w:val="1"/>
          <w:sz w:val="28"/>
          <w:szCs w:val="28"/>
        </w:rPr>
        <w:t>Трансграничная передача персональных данных</w:t>
      </w:r>
      <w:r w:rsidRPr="00B74CF6">
        <w:rPr>
          <w:rFonts w:ascii="Times New Roman" w:eastAsia="Times New Roman" w:hAnsi="Times New Roman"/>
          <w:spacing w:val="1"/>
          <w:sz w:val="28"/>
          <w:szCs w:val="28"/>
        </w:rPr>
        <w:t xml:space="preserve"> 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B74CF6" w:rsidRP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74CF6" w:rsidRP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4. Порядок обработки персональных данных </w:t>
      </w:r>
    </w:p>
    <w:p w:rsidR="00B74CF6" w:rsidRP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работников </w:t>
      </w:r>
      <w:r w:rsidRPr="00B74CF6">
        <w:rPr>
          <w:rFonts w:ascii="Times New Roman" w:eastAsia="Times New Roman" w:hAnsi="Times New Roman"/>
          <w:b/>
          <w:spacing w:val="13"/>
          <w:sz w:val="28"/>
          <w:szCs w:val="28"/>
          <w:lang w:eastAsia="ru-RU"/>
        </w:rPr>
        <w:t>оператора</w:t>
      </w:r>
      <w:r w:rsidRPr="00B74CF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и иных лиц</w:t>
      </w:r>
    </w:p>
    <w:p w:rsidR="00B74CF6" w:rsidRPr="00B74CF6" w:rsidRDefault="00B74CF6" w:rsidP="00B7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4.1. Субъектами персональных данных в </w:t>
      </w:r>
      <w:r w:rsidR="000F2748" w:rsidRPr="00B74CF6">
        <w:rPr>
          <w:rFonts w:ascii="Times New Roman" w:hAnsi="Times New Roman"/>
          <w:sz w:val="28"/>
          <w:szCs w:val="28"/>
        </w:rPr>
        <w:t xml:space="preserve">муниципальном общеобразовательном учреждении «Средняя общеобразовательная школа </w:t>
      </w:r>
      <w:proofErr w:type="spellStart"/>
      <w:r w:rsidR="000F2748" w:rsidRPr="00B74CF6">
        <w:rPr>
          <w:rFonts w:ascii="Times New Roman" w:hAnsi="Times New Roman"/>
          <w:sz w:val="28"/>
          <w:szCs w:val="28"/>
        </w:rPr>
        <w:t>ст.Курдюм</w:t>
      </w:r>
      <w:proofErr w:type="spellEnd"/>
      <w:r w:rsidR="000F2748" w:rsidRPr="00B74CF6">
        <w:rPr>
          <w:rFonts w:ascii="Times New Roman" w:hAnsi="Times New Roman"/>
          <w:sz w:val="28"/>
          <w:szCs w:val="28"/>
        </w:rPr>
        <w:t xml:space="preserve"> имени Героя Советского Союза П.Т. Пономарева»</w:t>
      </w:r>
      <w:r w:rsidR="000F2748"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являются работники оператора, а также иные лица, передающие свои персональные данные на обработку с целью получения услуг оказываемых оператором, либо занесения в кадровый резерв.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4.2. </w:t>
      </w:r>
      <w:proofErr w:type="gram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Оператор совершает следующие операции с персональными данными субъектов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.</w:t>
      </w:r>
      <w:proofErr w:type="gramEnd"/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4.3. 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Оператором используются следующие способы обработки персональных данных: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с использованием средств вычислительной техники (автоматизированная обработка);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обработка без использования средств вычислительной техники (неавтоматизированная обработка).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4.4. Создание персональных данных.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4.4.1. Документы, в том числе и в электронном виде, содержащие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, создаются путём:</w:t>
      </w:r>
    </w:p>
    <w:p w:rsidR="00B74CF6" w:rsidRPr="00B74CF6" w:rsidRDefault="00B74CF6" w:rsidP="00B74CF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получения оригиналов необходимых документов;</w:t>
      </w:r>
    </w:p>
    <w:p w:rsidR="00B74CF6" w:rsidRPr="00B74CF6" w:rsidRDefault="00B74CF6" w:rsidP="00B74CF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копирования оригиналов документов;</w:t>
      </w:r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внесения сведений в учётные формы (на бумажных и электронных носителях).</w:t>
      </w:r>
    </w:p>
    <w:p w:rsidR="00B74CF6" w:rsidRPr="00B74CF6" w:rsidRDefault="00B74CF6" w:rsidP="00B74CF6">
      <w:pPr>
        <w:pStyle w:val="a3"/>
        <w:numPr>
          <w:ilvl w:val="2"/>
          <w:numId w:val="1"/>
        </w:numPr>
        <w:spacing w:after="0" w:line="240" w:lineRule="auto"/>
        <w:ind w:hanging="833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Оператор получает персональные данные субъектов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:</w:t>
      </w:r>
    </w:p>
    <w:p w:rsidR="00B74CF6" w:rsidRPr="00B74CF6" w:rsidRDefault="00B74CF6" w:rsidP="00B74CF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непосредственно от самих субъектов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от третьих лиц (например, федеральных органов исполнительной власти, муниципальных органов, судов общей юрисдикции; органов, осуществляющих контрольные функции по взысканию денежных средств; органов уголовно-исполнительной системы).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4.4.3. 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При сборе персональных данных оператор предоставляет субъекту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по его просьбе следующую информацию:</w:t>
      </w:r>
    </w:p>
    <w:p w:rsidR="00B74CF6" w:rsidRPr="00B74CF6" w:rsidRDefault="00B74CF6" w:rsidP="00B74CF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подтверждение факта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;</w:t>
      </w:r>
    </w:p>
    <w:p w:rsidR="00B74CF6" w:rsidRPr="00B74CF6" w:rsidRDefault="00B74CF6" w:rsidP="00B74CF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правовые основания и цели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;</w:t>
      </w:r>
    </w:p>
    <w:p w:rsidR="00B74CF6" w:rsidRPr="00B74CF6" w:rsidRDefault="00B74CF6" w:rsidP="00B74CF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цели и применяемые способы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наименование и место нахождения оператора (за исключением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 xml:space="preserve">работников), которые имеют доступ к персональным данным или которым могут быть раскрыты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на основании договора с оператором или на основании федерального закона;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обрабатываемые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относящиеся к соответствующему субъекту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сроки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, в том числе сроки их хранения;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порядок осуществления субъектом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прав, предусмотренных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>настоящим Федеральным законом;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информацию </w:t>
      </w:r>
      <w:proofErr w:type="gram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об</w:t>
      </w:r>
      <w:proofErr w:type="gram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</w:t>
      </w:r>
      <w:proofErr w:type="gram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осуществлённой</w:t>
      </w:r>
      <w:proofErr w:type="gram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о предполагаемой трансграничной передаче данных;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по поручению оператора, если обработка поручена или будет поручена такому лицу;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иные сведения, предусмотренные федеральными законами РФ.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4.4.4. 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Оператор вправе ограничить право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на доступ к его персональным данным в соответствии с федеральными законами, в том числе, если доступ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к его персональным данным нарушает права и законные интересы третьих лиц.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4.4.5. Если персональные данные получены не от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оператор, до начала обработки таких персональных данных предоставляет субъекту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следующую информацию: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наименование либо фамилия, имя, отчество и адрес оператора или его представителя;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цель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 ее правовое основание;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предполагаемые пользователи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права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источник получения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4.4.6. 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Оператор освобождается от обязанности предоставить субъекту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указанные сведения в случаях, если: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субъект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уведомлен об осуществлении обработки его персональных данных оператором;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персональные данные получены оператором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персональные данные сделаны общедоступными субъектом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получены из общедоступного источника;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lastRenderedPageBreak/>
        <w:t xml:space="preserve">оператор осуществляет обработку персональных данных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предоставление субъекту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сведений нарушает права и законные интересы третьих лиц;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оператор предоставляет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субъектов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непосредственно самим субъектам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4.5. Трансграничная передача персональных данных.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Трансграничная передача обрабатываемых персональных данных работников оператора не осуществляется.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4.6. Сроки обработки персональных данных.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4.6.1. Общий срок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определяется периодом времени, в течение которого оператор осуществляет действия (операции) в отношении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обусловленные заявленными целями их обработки, в том числе хранение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.</w:t>
      </w:r>
    </w:p>
    <w:p w:rsidR="00B74CF6" w:rsidRPr="00B74CF6" w:rsidRDefault="00B74CF6" w:rsidP="00B74CF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4.6.2. Обработка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начинается с момента их получения оператором и заканчивается:</w:t>
      </w:r>
    </w:p>
    <w:p w:rsidR="00B74CF6" w:rsidRPr="00B74CF6" w:rsidRDefault="00B74CF6" w:rsidP="00B74CF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по достижении конкретных, заранее определенных и законных целей;</w:t>
      </w:r>
    </w:p>
    <w:p w:rsidR="00B74CF6" w:rsidRPr="00B74CF6" w:rsidRDefault="00B74CF6" w:rsidP="00B74CF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по факту утраты необходимости в достижении заранее заявленных целей обработки.</w:t>
      </w:r>
    </w:p>
    <w:p w:rsidR="00B74CF6" w:rsidRPr="00B74CF6" w:rsidRDefault="00B74CF6" w:rsidP="00B74CF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4.6.3. 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Оператор осуществляет хранение персональных данных в форме, позволяющей определить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не дольше, чем этого требуют цели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.</w:t>
      </w:r>
    </w:p>
    <w:p w:rsidR="00B74CF6" w:rsidRPr="00B74CF6" w:rsidRDefault="00B74CF6" w:rsidP="00B74CF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Сроки хранения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определяются в соответствии с Приказом Минкультуры РФ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сроком исковой давности, требований действующих нормативных и правовых актов Российской Федерации и локальных документов оператора.</w:t>
      </w: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B74CF6" w:rsidRPr="00B74CF6" w:rsidRDefault="00B74CF6" w:rsidP="00B74CF6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4.7. 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Согласие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на обработку его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.</w:t>
      </w:r>
    </w:p>
    <w:p w:rsidR="00B74CF6" w:rsidRPr="00B74CF6" w:rsidRDefault="00B74CF6" w:rsidP="00B74CF6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4.7.1. Субъект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принимает решение о предоставлении его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 дает согласие оператору на их обработку свободно, своей волей и в своем интересе. Согласие на обработку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должно быть конкретным, информированным и сознательным. Согласие на обработку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может быть дано субъектом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от представителя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полномочия данного представителя на дачу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 xml:space="preserve">согласия от имени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проверяются оператором.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4.7.2. Согласие на обработку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может быть отозвано субъектом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. В случае отзыва субъектом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согласия на обработку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Оператор вправе продолжить обработку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без согласия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при наличии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lastRenderedPageBreak/>
        <w:t>соответствующих оснований, предусмотренных действующим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 xml:space="preserve">законодательством в области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4.7.3. 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Обязанность </w:t>
      </w:r>
      <w:proofErr w:type="gram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предоставить доказательство</w:t>
      </w:r>
      <w:proofErr w:type="gram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получения согласия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на обработку его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доказательство наличия оснований, предусмотренных действующим законодательством в области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, возлагается на оператора.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4.7.4. 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В случаях, предусмотренных федеральным законом, обработка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осуществляется только с согласия в письменной форме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. Равнозначным содержащему собственноручную подпись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на обработку его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должно включать в себя, в частности: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фамилию, имя, отчество, адрес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фамилию, имя, отчество, адрес представителя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);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наименование и адрес оператора, получающего согласие субъекта</w:t>
      </w: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цель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перечень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на обработку </w:t>
      </w:r>
      <w:proofErr w:type="gram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которых</w:t>
      </w:r>
      <w:proofErr w:type="gram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дается согласие субъекта</w:t>
      </w: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по поручению оператора, если обработка будет поручена такому лицу;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перечень действий с персональными данными, на совершение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 xml:space="preserve">которых дается согласие, общее описание используемых Оператором способов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срок, в течение которого действует согласие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, а также способ его отзыва;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подпись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4.7.5. 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В случае недееспособности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согласие на обработку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 xml:space="preserve">его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дает законный представитель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4.7.6. 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В случае смерти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согласие на обработку его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 xml:space="preserve">дают наследники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если такое согласие не было дано субъектом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при его жизни.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4.7.7.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могут быть получены оператором от лица, не являющегося субъектом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, при условии предоставления оператору подтверждения наличия соответствующих оснований, предусмотренных действующим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 xml:space="preserve">законодательством в области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4.8. Доступ к персональным данным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lastRenderedPageBreak/>
        <w:t>4.8.1. Доступ к персональным данным работников оператора имеют работники оператора, непосредственно использующие эти данные в рамках выполнения своих должностных обязанностей.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4.8.2. Доступ к персональным данным других лиц имеют работники оператора, непосредственно использующие их в рамках выполнения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>своих должностных обязанностей.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4.8.3. Доступ к персональным данным других лиц и третьих лиц разрешается только при наличии официального заявления запросившего их лица с указанием перечня необходимой информации, целей, для которых она будет использована, с согласия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которого затребованы.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4.8.4. Сообщение сведений о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его родственникам, членам семьи, иным близким ему людям также производится оператором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 xml:space="preserve">только при наличии письменного согласия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4.8.5. При передаче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другим лицам, третьим лицам, в том числе представителям субъектов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, в порядке, установленном нормативными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>правовыми актами РФ и настоящими Положением, передаваемая информация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>ограничивается только теми персональными данными, которые необходимы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>для выполнения другими лицами и третьими лицами их функций.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4.8.6. Субъект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о котором запрашиваются сведения, относящиеся к персональным данным, должен быть уведомлён о передаче его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другим лицам и третьим лицам.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4.8.7. Запрещается передача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, в том числе их распространение, предоставление и доступ к ним в коммерческих целях без согласия субъекта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а также иное использование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в неслужебных целях.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4.9. Устранение оператором нарушений законодательства, допущенных при обработке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. Уточнение, блокирование и уничтожение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4.9.1. </w:t>
      </w:r>
      <w:proofErr w:type="gram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В случае выявления неправомерной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при обращении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его представителя либо по запросу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его представителя либо уполномоченного органа по защите прав субъектов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оператор осуществляет блокирование неправомерно обрабатываемых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относящихся к этому субъекту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или обеспечивает их блокирование (если обработка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осуществляется другим лицом, действующим по поручению оператора) с момента такого обращения или получения</w:t>
      </w:r>
      <w:proofErr w:type="gram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указанного запроса на период проверки.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4.9.2. </w:t>
      </w:r>
      <w:proofErr w:type="gram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В случае выявления неточных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при обращении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его представителя либо по их запросу или по запросу уполномоченного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 xml:space="preserve">органа по защите прав субъектов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, оператор осуществляет блокирование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относящихся к этому субъекту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, или обеспечивает их блокирование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 xml:space="preserve">(если обработка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осуществляется другим лицом, действующим по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 xml:space="preserve">поручению оператора) с момента такого обращения или получения 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lastRenderedPageBreak/>
        <w:t>указанного запроса на период проверки</w:t>
      </w:r>
      <w:proofErr w:type="gram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если блокирование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не нарушает права и законные интересы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третьих лиц.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4.9.3. В случае выявления неправомерной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, осуществляемой оператором или лицом, действующим по поручению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 xml:space="preserve">оператора, в срок, не превышающий трех рабочих дней </w:t>
      </w:r>
      <w:proofErr w:type="gram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с даты</w:t>
      </w:r>
      <w:proofErr w:type="gram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этого выявления, прекращает неправомерную обработку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обеспечивает прекращение неправомерной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лицом, действующим по поручению оператора. В случае</w:t>
      </w:r>
      <w:proofErr w:type="gram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,</w:t>
      </w:r>
      <w:proofErr w:type="gram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если обеспечить правомерность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невозможно, в срок, не превышающий десяти рабочих дней с даты выявления неправомерной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уничтожает такие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обеспечивает их уничтожение. Об устранении допущенных нарушений или об уничтожении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оператор уведомляет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его представителя, а в случае, если обращение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его представителя либо запрос уполномоченного органа по защите прав субъектов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были направлены уполномоченным органом по защите прав субъектов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, также указанный орган.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4.9.4. </w:t>
      </w:r>
      <w:proofErr w:type="gram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В случае достижения цели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оператор прекращает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 xml:space="preserve">обработку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обеспечивает ее прекращение (если обработка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 xml:space="preserve">осуществляется другим лицом, действующим по поручению оператора) и уничтожает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обеспечивает их уничтожение (если обработка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осуществляется другим лицом, действующим по поручению оператора) в срок, не превышающий тридцати дней с даты достижения цели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, если иное не предусмотрено договором, стороной которого</w:t>
      </w:r>
      <w:proofErr w:type="gram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, выгодоприобретателем</w:t>
      </w: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или </w:t>
      </w:r>
      <w:proofErr w:type="gram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поручителем</w:t>
      </w:r>
      <w:proofErr w:type="gram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по которому является субъект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иным соглашением между операторами субъектом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либо если оператор не вправе осуществлять обработку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без согласия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на основаниях, предусмотренных действующим законодательством в области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.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ab/>
      </w:r>
    </w:p>
    <w:p w:rsidR="00B74CF6" w:rsidRPr="00B74CF6" w:rsidRDefault="00B74CF6" w:rsidP="00B74CF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Pr="00B74CF6" w:rsidRDefault="00B74CF6" w:rsidP="00B74CF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b/>
          <w:sz w:val="28"/>
          <w:szCs w:val="28"/>
          <w:lang w:eastAsia="zh-CN"/>
        </w:rPr>
        <w:t>Работа с обращениями субъектов персональных данных</w:t>
      </w:r>
    </w:p>
    <w:p w:rsidR="00B74CF6" w:rsidRPr="00B74CF6" w:rsidRDefault="00B74CF6" w:rsidP="00B74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5.1.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ab/>
        <w:t xml:space="preserve">В случае обращения субъекта персональных данных либо при получении запроса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его представителя, а также уполномоченного органа по защите прав субъектов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оператор обязан: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сообщить субъекту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его представителю информацию о наличии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относящихся к соответствующему субъекту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а также о возможности ознакомления с этими персональными данными при обращении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его представителя в течение 30 дней </w:t>
      </w:r>
      <w:proofErr w:type="gram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с даты получения</w:t>
      </w:r>
      <w:proofErr w:type="gram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запроса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его представителя;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в случае отказа в предоставлении информации о наличии </w:t>
      </w:r>
      <w:proofErr w:type="spellStart"/>
      <w:proofErr w:type="gram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proofErr w:type="gram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о соответствующем субъекте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дать в письменной форме мотивированный ответ, содержащий ссылку на норму Федерального закона № 152-ФЗ, являющуюся основанием для такого отказа в срок, не превышающий 30 дней со дня обращения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его представителя, либо с даты получения запроса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его представителя;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lastRenderedPageBreak/>
        <w:t xml:space="preserve">предоставить безвозмездно субъекту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его представителю возможность ознакомления с персональными данными, относящимися к этому субъекту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в срок, не превышающий семи рабочих дней со дня предоставления субъектом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его представителем сведений, подтверждающих, что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являются неполными, неточными или неактуальными, внести в них необходимые изменения;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в срок, не превышающий семи рабочих дней со дня предоставления субъектом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его представителем сведений, подтверждающих, что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являются незаконно полученными или не являются необходимыми для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 xml:space="preserve">заявленной цели обработки, уничтожить такие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уведомить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его представителя о внесенных изменениях и предпринятых мерах и принять разумные меры для уведомления третьих лиц, которым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этого субъекта были переданы.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5.2.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ab/>
        <w:t>В случае получения запроса уполномоченного органа по защите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 xml:space="preserve">прав субъектов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оператор обязан направить необходимую информацию в течение 30 дней </w:t>
      </w:r>
      <w:proofErr w:type="gram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с даты получения</w:t>
      </w:r>
      <w:proofErr w:type="gram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такого запроса.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5.3.</w:t>
      </w: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ab/>
        <w:t>Право субъекта персональных данных на доступ к его персональным данным.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5.3.1.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ab/>
        <w:t xml:space="preserve">Субъект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имеет право на получение следующих сведений: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подтверждение факта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оператором;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правовые основания и цели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цели и применяемые оператором способы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на основании договора с оператором или на основании федерального закона;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обрабатываемые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относящиеся к соответствующему субъекту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сроки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, в том числе сроки их хранения;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порядок осуществления субъектом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прав, предусмотренных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>настоящим Федеральным законом;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информацию </w:t>
      </w:r>
      <w:proofErr w:type="gram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об</w:t>
      </w:r>
      <w:proofErr w:type="gram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</w:t>
      </w:r>
      <w:proofErr w:type="gram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осуществленной</w:t>
      </w:r>
      <w:proofErr w:type="gram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о предполагаемой трансграничной передаче данных;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по поручению оператора, если обработка поручена или будет поручена такому лицу.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5.3.2.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ab/>
        <w:t xml:space="preserve">Субъект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вправе требовать от оператора уточнения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 xml:space="preserve">его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, их блокирования или уничтожения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 xml:space="preserve">в случае, если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lastRenderedPageBreak/>
        <w:t>5.3.3.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ab/>
        <w:t xml:space="preserve">Сведения о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должны быть предоставлены субъекту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оператором в доступной форме, и в них не должны содержаться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относящиеся к другим субъектам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за исключением случаев, если имеются законные основания для раскрытия таких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5.3.4.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ab/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предоставляются субъекту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его представителю оператором при обращении либо при получении запроса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его представителя. </w:t>
      </w:r>
      <w:proofErr w:type="gram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Запрос должен содержать номер основного документа, удостоверяющего личность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оператором, подпись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или его представителя.</w:t>
      </w:r>
      <w:proofErr w:type="gramEnd"/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5.3.5.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ab/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5.3.6.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ab/>
      </w:r>
      <w:proofErr w:type="gram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В случае если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а также обрабатываемые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были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 xml:space="preserve">предоставлены для ознакомления субъекту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по его запросу, субъект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вправе обратиться повторно к оператору или направить ему повторный запрос в целях получения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</w:t>
      </w:r>
      <w:proofErr w:type="gram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5.3.7.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ab/>
      </w:r>
      <w:proofErr w:type="gram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Субъект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вправе обратиться повторно к оператору или направить ему повторный запрос в целях получения сведений, а также в целях ознакомления с обрабатываемыми персональными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 xml:space="preserve">данными до истечения срока, в случае, если такие сведения и (или) обрабатываемые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не были предоставлены ему для ознакомления в полном объеме по результатам рассмотрения первоначального обращения.</w:t>
      </w:r>
      <w:proofErr w:type="gram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Повторный запрос должен содержать обоснование направления повторного запроса.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5.3.8.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ab/>
        <w:t xml:space="preserve">Оператор вправе отказать субъекту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в выполнении повторного запроса, не соответствующего вышеуказанным условиям.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5.4. Ограничения на право субъекта персональных данных на доступ к его персональным данным.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Право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на доступ к его персональным данным может быть ограничено в соответствии с федеральными законами, в том числе если: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обработка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, включая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, полученные в результате оперативно</w:t>
      </w: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розыскной, контрразведывательной и разведывательной деятельности, 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lastRenderedPageBreak/>
        <w:t>осуществляется в целях обороны страны, безопасности государства и охраны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>правопорядка;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доступ субъекта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к его персональным данным нарушает права и законные интересы третьих лиц;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обработка </w:t>
      </w:r>
      <w:proofErr w:type="spellStart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осуществляется в случаях, предусмотренных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>законодательством Российской Федерации о транспортной безопасности, в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>целях обеспечения устойчивого и безопасного функционирования</w:t>
      </w:r>
      <w:r w:rsidRPr="00B74CF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br/>
        <w:t>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B74CF6" w:rsidRPr="00B74CF6" w:rsidRDefault="00B74CF6" w:rsidP="00B74C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</w:p>
    <w:p w:rsidR="00B74CF6" w:rsidRPr="00B74CF6" w:rsidRDefault="00B74CF6" w:rsidP="00B74C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74CF6">
        <w:rPr>
          <w:rFonts w:ascii="Times New Roman" w:eastAsia="Times New Roman" w:hAnsi="Times New Roman"/>
          <w:b/>
          <w:sz w:val="28"/>
          <w:szCs w:val="28"/>
        </w:rPr>
        <w:t>6. Обезличивание персональных данных</w:t>
      </w:r>
    </w:p>
    <w:p w:rsidR="00B74CF6" w:rsidRPr="00B74CF6" w:rsidRDefault="00B74CF6" w:rsidP="00B74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6.1.</w:t>
      </w:r>
      <w:r w:rsidRPr="00B74CF6">
        <w:rPr>
          <w:rFonts w:ascii="Times New Roman" w:eastAsia="Times New Roman" w:hAnsi="Times New Roman"/>
          <w:sz w:val="28"/>
          <w:szCs w:val="28"/>
        </w:rPr>
        <w:tab/>
        <w:t xml:space="preserve">Обезличивание персональных данных может быть проведено с целью ведения статистических данных, снижения ущерба от разглашения защищаемых </w:t>
      </w:r>
      <w:proofErr w:type="spellStart"/>
      <w:r w:rsidRPr="00B74CF6">
        <w:rPr>
          <w:rFonts w:ascii="Times New Roman" w:eastAsia="Times New Roman" w:hAnsi="Times New Roman"/>
          <w:sz w:val="28"/>
          <w:szCs w:val="28"/>
        </w:rPr>
        <w:t>ПДн</w:t>
      </w:r>
      <w:proofErr w:type="spellEnd"/>
      <w:r w:rsidRPr="00B74CF6">
        <w:rPr>
          <w:rFonts w:ascii="Times New Roman" w:eastAsia="Times New Roman" w:hAnsi="Times New Roman"/>
          <w:sz w:val="28"/>
          <w:szCs w:val="28"/>
        </w:rPr>
        <w:t>, снижения класса информационных систем персональных данных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B74CF6" w:rsidRPr="00B74CF6" w:rsidRDefault="00B74CF6" w:rsidP="00B74CF6">
      <w:pPr>
        <w:spacing w:after="0" w:line="240" w:lineRule="auto"/>
        <w:ind w:firstLine="567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6.2.</w:t>
      </w:r>
      <w:r w:rsidRPr="00B74CF6">
        <w:rPr>
          <w:rFonts w:ascii="Times New Roman" w:eastAsia="Times New Roman" w:hAnsi="Times New Roman"/>
          <w:sz w:val="28"/>
          <w:szCs w:val="28"/>
        </w:rPr>
        <w:tab/>
        <w:t xml:space="preserve">Способы обезличивания при условии дальнейшей обработки </w:t>
      </w:r>
      <w:proofErr w:type="spellStart"/>
      <w:r w:rsidRPr="00B74CF6">
        <w:rPr>
          <w:rFonts w:ascii="Times New Roman" w:eastAsia="Times New Roman" w:hAnsi="Times New Roman"/>
          <w:sz w:val="28"/>
          <w:szCs w:val="28"/>
        </w:rPr>
        <w:t>ПДн</w:t>
      </w:r>
      <w:proofErr w:type="spellEnd"/>
      <w:r w:rsidRPr="00B74CF6">
        <w:rPr>
          <w:rFonts w:ascii="Times New Roman" w:eastAsia="Times New Roman" w:hAnsi="Times New Roman"/>
          <w:sz w:val="28"/>
          <w:szCs w:val="28"/>
        </w:rPr>
        <w:t>:</w:t>
      </w:r>
    </w:p>
    <w:p w:rsidR="00B74CF6" w:rsidRPr="00B74CF6" w:rsidRDefault="00B74CF6" w:rsidP="00B74CF6">
      <w:pPr>
        <w:spacing w:after="0" w:line="240" w:lineRule="auto"/>
        <w:ind w:firstLine="567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уменьшение перечня обрабатываемых сведений;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замена части сведений идентификаторами;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обобщение - понижение точности некоторых сведений;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понижение точности некоторых сведений (например, «Место</w:t>
      </w:r>
      <w:r w:rsidRPr="00B74CF6">
        <w:rPr>
          <w:rFonts w:ascii="Times New Roman" w:eastAsia="Times New Roman" w:hAnsi="Times New Roman"/>
          <w:sz w:val="28"/>
          <w:szCs w:val="28"/>
        </w:rPr>
        <w:br/>
        <w:t>жительства» может состоять из страны, индекса, города, улицы, дома и</w:t>
      </w:r>
      <w:r w:rsidRPr="00B74CF6">
        <w:rPr>
          <w:rFonts w:ascii="Times New Roman" w:eastAsia="Times New Roman" w:hAnsi="Times New Roman"/>
          <w:sz w:val="28"/>
          <w:szCs w:val="28"/>
        </w:rPr>
        <w:br/>
        <w:t>квартиры, а может быть указан только город)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деление сведений на части и обработка в разных информационных</w:t>
      </w:r>
      <w:r w:rsidRPr="00B74CF6">
        <w:rPr>
          <w:rFonts w:ascii="Times New Roman" w:eastAsia="Times New Roman" w:hAnsi="Times New Roman"/>
          <w:sz w:val="28"/>
          <w:szCs w:val="28"/>
        </w:rPr>
        <w:br/>
        <w:t>системах;</w:t>
      </w:r>
    </w:p>
    <w:p w:rsidR="00B74CF6" w:rsidRPr="00B74CF6" w:rsidRDefault="00B74CF6" w:rsidP="00B74CF6">
      <w:pPr>
        <w:spacing w:after="0" w:line="240" w:lineRule="auto"/>
        <w:ind w:left="567"/>
        <w:contextualSpacing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другие способы.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6.3.</w:t>
      </w:r>
      <w:r w:rsidRPr="00B74CF6">
        <w:rPr>
          <w:rFonts w:ascii="Times New Roman" w:eastAsia="Times New Roman" w:hAnsi="Times New Roman"/>
          <w:sz w:val="28"/>
          <w:szCs w:val="28"/>
        </w:rPr>
        <w:tab/>
        <w:t xml:space="preserve">Способом обезличивания в случае достижения целей обработки или в случае утраты необходимости в достижении этих целей является сокращение перечня </w:t>
      </w:r>
      <w:proofErr w:type="spellStart"/>
      <w:r w:rsidRPr="00B74CF6">
        <w:rPr>
          <w:rFonts w:ascii="Times New Roman" w:eastAsia="Times New Roman" w:hAnsi="Times New Roman"/>
          <w:sz w:val="28"/>
          <w:szCs w:val="28"/>
        </w:rPr>
        <w:t>ПДн</w:t>
      </w:r>
      <w:proofErr w:type="spellEnd"/>
      <w:r w:rsidRPr="00B74CF6">
        <w:rPr>
          <w:rFonts w:ascii="Times New Roman" w:eastAsia="Times New Roman" w:hAnsi="Times New Roman"/>
          <w:sz w:val="28"/>
          <w:szCs w:val="28"/>
        </w:rPr>
        <w:t>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6.4.</w:t>
      </w:r>
      <w:r w:rsidRPr="00B74CF6">
        <w:rPr>
          <w:rFonts w:ascii="Times New Roman" w:eastAsia="Times New Roman" w:hAnsi="Times New Roman"/>
          <w:sz w:val="28"/>
          <w:szCs w:val="28"/>
        </w:rPr>
        <w:tab/>
        <w:t xml:space="preserve">Для обезличивания </w:t>
      </w:r>
      <w:proofErr w:type="spellStart"/>
      <w:r w:rsidRPr="00B74CF6">
        <w:rPr>
          <w:rFonts w:ascii="Times New Roman" w:eastAsia="Times New Roman" w:hAnsi="Times New Roman"/>
          <w:sz w:val="28"/>
          <w:szCs w:val="28"/>
        </w:rPr>
        <w:t>ПДн</w:t>
      </w:r>
      <w:proofErr w:type="spellEnd"/>
      <w:r w:rsidRPr="00B74CF6">
        <w:rPr>
          <w:rFonts w:ascii="Times New Roman" w:eastAsia="Times New Roman" w:hAnsi="Times New Roman"/>
          <w:sz w:val="28"/>
          <w:szCs w:val="28"/>
        </w:rPr>
        <w:t xml:space="preserve"> годятся любые способы явно не</w:t>
      </w:r>
      <w:r w:rsidRPr="00B74CF6">
        <w:rPr>
          <w:rFonts w:ascii="Times New Roman" w:eastAsia="Times New Roman" w:hAnsi="Times New Roman"/>
          <w:sz w:val="28"/>
          <w:szCs w:val="28"/>
        </w:rPr>
        <w:br/>
        <w:t>запрещенные законодательно.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6.5.</w:t>
      </w:r>
      <w:r w:rsidRPr="00B74CF6">
        <w:rPr>
          <w:rFonts w:ascii="Times New Roman" w:eastAsia="Times New Roman" w:hAnsi="Times New Roman"/>
          <w:sz w:val="28"/>
          <w:szCs w:val="28"/>
        </w:rPr>
        <w:tab/>
        <w:t>Перечень должностей работников,</w:t>
      </w:r>
      <w:r w:rsidRPr="00B74CF6">
        <w:rPr>
          <w:rFonts w:ascii="Times New Roman" w:eastAsia="Times New Roman" w:hAnsi="Times New Roman"/>
          <w:sz w:val="28"/>
          <w:szCs w:val="28"/>
        </w:rPr>
        <w:br/>
        <w:t xml:space="preserve">ответственных за проведение мероприятий по обезличиванию обрабатываемых </w:t>
      </w:r>
      <w:proofErr w:type="spellStart"/>
      <w:r w:rsidRPr="00B74CF6">
        <w:rPr>
          <w:rFonts w:ascii="Times New Roman" w:eastAsia="Times New Roman" w:hAnsi="Times New Roman"/>
          <w:sz w:val="28"/>
          <w:szCs w:val="28"/>
        </w:rPr>
        <w:t>ПДн</w:t>
      </w:r>
      <w:proofErr w:type="spellEnd"/>
      <w:r w:rsidRPr="00B74CF6">
        <w:rPr>
          <w:rFonts w:ascii="Times New Roman" w:eastAsia="Times New Roman" w:hAnsi="Times New Roman"/>
          <w:sz w:val="28"/>
          <w:szCs w:val="28"/>
        </w:rPr>
        <w:t xml:space="preserve"> принимается приказом </w:t>
      </w:r>
      <w:r w:rsidRPr="00B74CF6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>оператора</w:t>
      </w:r>
      <w:r w:rsidRPr="00B74CF6">
        <w:rPr>
          <w:rFonts w:ascii="Times New Roman" w:eastAsia="Times New Roman" w:hAnsi="Times New Roman"/>
          <w:sz w:val="28"/>
          <w:szCs w:val="28"/>
        </w:rPr>
        <w:t>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6.6.</w:t>
      </w:r>
      <w:r w:rsidRPr="00B74CF6">
        <w:rPr>
          <w:rFonts w:ascii="Times New Roman" w:eastAsia="Times New Roman" w:hAnsi="Times New Roman"/>
          <w:sz w:val="28"/>
          <w:szCs w:val="28"/>
        </w:rPr>
        <w:tab/>
        <w:t xml:space="preserve">Работники </w:t>
      </w:r>
      <w:proofErr w:type="gramStart"/>
      <w:r w:rsidRPr="00B74CF6">
        <w:rPr>
          <w:rFonts w:ascii="Times New Roman" w:eastAsia="Times New Roman" w:hAnsi="Times New Roman"/>
          <w:sz w:val="28"/>
          <w:szCs w:val="28"/>
        </w:rPr>
        <w:t>оператора</w:t>
      </w:r>
      <w:proofErr w:type="gramEnd"/>
      <w:r w:rsidRPr="00B74CF6">
        <w:rPr>
          <w:rFonts w:ascii="Times New Roman" w:eastAsia="Times New Roman" w:hAnsi="Times New Roman"/>
          <w:sz w:val="28"/>
          <w:szCs w:val="28"/>
        </w:rPr>
        <w:t xml:space="preserve"> непосредственно осуществляющие обработку </w:t>
      </w:r>
      <w:proofErr w:type="spellStart"/>
      <w:r w:rsidRPr="00B74CF6">
        <w:rPr>
          <w:rFonts w:ascii="Times New Roman" w:eastAsia="Times New Roman" w:hAnsi="Times New Roman"/>
          <w:sz w:val="28"/>
          <w:szCs w:val="28"/>
        </w:rPr>
        <w:t>ПДн</w:t>
      </w:r>
      <w:proofErr w:type="spellEnd"/>
      <w:r w:rsidRPr="00B74CF6">
        <w:rPr>
          <w:rFonts w:ascii="Times New Roman" w:eastAsia="Times New Roman" w:hAnsi="Times New Roman"/>
          <w:sz w:val="28"/>
          <w:szCs w:val="28"/>
        </w:rPr>
        <w:t xml:space="preserve">, готовят предложения по обезличиванию </w:t>
      </w:r>
      <w:proofErr w:type="spellStart"/>
      <w:r w:rsidRPr="00B74CF6">
        <w:rPr>
          <w:rFonts w:ascii="Times New Roman" w:eastAsia="Times New Roman" w:hAnsi="Times New Roman"/>
          <w:sz w:val="28"/>
          <w:szCs w:val="28"/>
        </w:rPr>
        <w:t>ПДн</w:t>
      </w:r>
      <w:proofErr w:type="spellEnd"/>
      <w:r w:rsidRPr="00B74CF6">
        <w:rPr>
          <w:rFonts w:ascii="Times New Roman" w:eastAsia="Times New Roman" w:hAnsi="Times New Roman"/>
          <w:sz w:val="28"/>
          <w:szCs w:val="28"/>
        </w:rPr>
        <w:t>, обоснование такой необходимости и способ обезличивания.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6.7.</w:t>
      </w:r>
      <w:r w:rsidRPr="00B74CF6">
        <w:rPr>
          <w:rFonts w:ascii="Times New Roman" w:eastAsia="Times New Roman" w:hAnsi="Times New Roman"/>
          <w:sz w:val="28"/>
          <w:szCs w:val="28"/>
        </w:rPr>
        <w:tab/>
        <w:t xml:space="preserve">Работники оператора, обслуживающие базы данных с персональными данными, совместно с ответственным за организацию </w:t>
      </w:r>
      <w:r w:rsidRPr="00B74CF6">
        <w:rPr>
          <w:rFonts w:ascii="Times New Roman" w:eastAsia="Times New Roman" w:hAnsi="Times New Roman"/>
          <w:sz w:val="28"/>
          <w:szCs w:val="28"/>
        </w:rPr>
        <w:lastRenderedPageBreak/>
        <w:t xml:space="preserve">обработки </w:t>
      </w:r>
      <w:proofErr w:type="spellStart"/>
      <w:r w:rsidRPr="00B74CF6">
        <w:rPr>
          <w:rFonts w:ascii="Times New Roman" w:eastAsia="Times New Roman" w:hAnsi="Times New Roman"/>
          <w:sz w:val="28"/>
          <w:szCs w:val="28"/>
        </w:rPr>
        <w:t>ПДн</w:t>
      </w:r>
      <w:proofErr w:type="spellEnd"/>
      <w:r w:rsidRPr="00B74CF6">
        <w:rPr>
          <w:rFonts w:ascii="Times New Roman" w:eastAsia="Times New Roman" w:hAnsi="Times New Roman"/>
          <w:sz w:val="28"/>
          <w:szCs w:val="28"/>
        </w:rPr>
        <w:t>, осуществляют непосредственное обезличивание выбранным способом.</w:t>
      </w:r>
    </w:p>
    <w:p w:rsidR="00B74CF6" w:rsidRPr="00B74CF6" w:rsidRDefault="00B74CF6" w:rsidP="00B74CF6">
      <w:pPr>
        <w:spacing w:after="0" w:line="240" w:lineRule="auto"/>
        <w:ind w:firstLine="567"/>
        <w:rPr>
          <w:rFonts w:ascii="Times New Roman" w:eastAsia="Times New Roman" w:hAnsi="Times New Roman"/>
          <w:iCs/>
          <w:sz w:val="28"/>
          <w:szCs w:val="28"/>
        </w:rPr>
      </w:pPr>
      <w:r w:rsidRPr="00B74CF6">
        <w:rPr>
          <w:rFonts w:ascii="Times New Roman" w:eastAsia="Times New Roman" w:hAnsi="Times New Roman"/>
          <w:iCs/>
          <w:sz w:val="28"/>
          <w:szCs w:val="28"/>
        </w:rPr>
        <w:t>6.8. Порядок работы с обезличенными персональными данными.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6.8.1.</w:t>
      </w:r>
      <w:r w:rsidRPr="00B74CF6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B74CF6">
        <w:rPr>
          <w:rFonts w:ascii="Times New Roman" w:eastAsia="Times New Roman" w:hAnsi="Times New Roman"/>
          <w:sz w:val="28"/>
          <w:szCs w:val="28"/>
        </w:rPr>
        <w:t>Обезличенные</w:t>
      </w:r>
      <w:proofErr w:type="gramEnd"/>
      <w:r w:rsidRPr="00B74C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eastAsia="Times New Roman" w:hAnsi="Times New Roman"/>
          <w:sz w:val="28"/>
          <w:szCs w:val="28"/>
        </w:rPr>
        <w:t>ПДн</w:t>
      </w:r>
      <w:proofErr w:type="spellEnd"/>
      <w:r w:rsidRPr="00B74CF6">
        <w:rPr>
          <w:rFonts w:ascii="Times New Roman" w:eastAsia="Times New Roman" w:hAnsi="Times New Roman"/>
          <w:sz w:val="28"/>
          <w:szCs w:val="28"/>
        </w:rPr>
        <w:t xml:space="preserve"> не подлежат разглашению и нарушению</w:t>
      </w:r>
      <w:r w:rsidRPr="00B74CF6">
        <w:rPr>
          <w:rFonts w:ascii="Times New Roman" w:eastAsia="Times New Roman" w:hAnsi="Times New Roman"/>
          <w:sz w:val="28"/>
          <w:szCs w:val="28"/>
        </w:rPr>
        <w:br/>
        <w:t>конфиденциальности.</w:t>
      </w:r>
    </w:p>
    <w:p w:rsidR="00B74CF6" w:rsidRPr="00B74CF6" w:rsidRDefault="00B74CF6" w:rsidP="00B7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6.8.2.</w:t>
      </w:r>
      <w:r w:rsidRPr="00B74CF6">
        <w:rPr>
          <w:rFonts w:ascii="Times New Roman" w:eastAsia="Times New Roman" w:hAnsi="Times New Roman"/>
          <w:sz w:val="28"/>
          <w:szCs w:val="28"/>
        </w:rPr>
        <w:tab/>
        <w:t xml:space="preserve">Обезличенные </w:t>
      </w:r>
      <w:proofErr w:type="spellStart"/>
      <w:r w:rsidRPr="00B74CF6">
        <w:rPr>
          <w:rFonts w:ascii="Times New Roman" w:eastAsia="Times New Roman" w:hAnsi="Times New Roman"/>
          <w:sz w:val="28"/>
          <w:szCs w:val="28"/>
        </w:rPr>
        <w:t>ПДн</w:t>
      </w:r>
      <w:proofErr w:type="spellEnd"/>
      <w:r w:rsidRPr="00B74CF6">
        <w:rPr>
          <w:rFonts w:ascii="Times New Roman" w:eastAsia="Times New Roman" w:hAnsi="Times New Roman"/>
          <w:sz w:val="28"/>
          <w:szCs w:val="28"/>
        </w:rPr>
        <w:t xml:space="preserve"> могут обрабатываться с использованием и без</w:t>
      </w:r>
      <w:r w:rsidRPr="00B74CF6">
        <w:rPr>
          <w:rFonts w:ascii="Times New Roman" w:eastAsia="Times New Roman" w:hAnsi="Times New Roman"/>
          <w:sz w:val="28"/>
          <w:szCs w:val="28"/>
        </w:rPr>
        <w:br/>
        <w:t>использования средств автоматизации.</w:t>
      </w:r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6.8.3.</w:t>
      </w:r>
      <w:r w:rsidRPr="00B74CF6">
        <w:rPr>
          <w:rFonts w:ascii="Times New Roman" w:eastAsia="Times New Roman" w:hAnsi="Times New Roman"/>
          <w:sz w:val="28"/>
          <w:szCs w:val="28"/>
        </w:rPr>
        <w:tab/>
        <w:t xml:space="preserve">При обработке обезличенных </w:t>
      </w:r>
      <w:proofErr w:type="spellStart"/>
      <w:r w:rsidRPr="00B74CF6">
        <w:rPr>
          <w:rFonts w:ascii="Times New Roman" w:eastAsia="Times New Roman" w:hAnsi="Times New Roman"/>
          <w:sz w:val="28"/>
          <w:szCs w:val="28"/>
        </w:rPr>
        <w:t>ПДн</w:t>
      </w:r>
      <w:proofErr w:type="spellEnd"/>
      <w:r w:rsidRPr="00B74CF6">
        <w:rPr>
          <w:rFonts w:ascii="Times New Roman" w:eastAsia="Times New Roman" w:hAnsi="Times New Roman"/>
          <w:sz w:val="28"/>
          <w:szCs w:val="28"/>
        </w:rPr>
        <w:t xml:space="preserve"> с использованием средств автоматизации необходимо соблюдение:</w:t>
      </w:r>
    </w:p>
    <w:p w:rsidR="00B74CF6" w:rsidRPr="00B74CF6" w:rsidRDefault="00B74CF6" w:rsidP="00B74CF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парольной политики;</w:t>
      </w:r>
    </w:p>
    <w:p w:rsidR="00B74CF6" w:rsidRPr="00B74CF6" w:rsidRDefault="00B74CF6" w:rsidP="00B74CF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антивирусной политики;</w:t>
      </w:r>
    </w:p>
    <w:p w:rsidR="00B74CF6" w:rsidRPr="00B74CF6" w:rsidRDefault="00B74CF6" w:rsidP="00B74CF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правил работы со съемными носителями (если они используется);</w:t>
      </w:r>
    </w:p>
    <w:p w:rsidR="00B74CF6" w:rsidRPr="00B74CF6" w:rsidRDefault="00B74CF6" w:rsidP="00B74CF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правил резервного копирования;</w:t>
      </w:r>
    </w:p>
    <w:p w:rsidR="00B74CF6" w:rsidRPr="00B74CF6" w:rsidRDefault="00B74CF6" w:rsidP="00B74CF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правил доступа в помещения, где расположены элементы</w:t>
      </w:r>
      <w:r w:rsidRPr="00B74CF6">
        <w:rPr>
          <w:rFonts w:ascii="Times New Roman" w:eastAsia="Times New Roman" w:hAnsi="Times New Roman"/>
          <w:sz w:val="28"/>
          <w:szCs w:val="28"/>
        </w:rPr>
        <w:br/>
        <w:t>информационных систем.</w:t>
      </w:r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6.8.4.</w:t>
      </w:r>
      <w:r w:rsidRPr="00B74CF6">
        <w:rPr>
          <w:rFonts w:ascii="Times New Roman" w:eastAsia="Times New Roman" w:hAnsi="Times New Roman"/>
          <w:sz w:val="28"/>
          <w:szCs w:val="28"/>
        </w:rPr>
        <w:tab/>
        <w:t xml:space="preserve">При обработке обезличенных </w:t>
      </w:r>
      <w:proofErr w:type="spellStart"/>
      <w:r w:rsidRPr="00B74CF6">
        <w:rPr>
          <w:rFonts w:ascii="Times New Roman" w:eastAsia="Times New Roman" w:hAnsi="Times New Roman"/>
          <w:sz w:val="28"/>
          <w:szCs w:val="28"/>
        </w:rPr>
        <w:t>ПДн</w:t>
      </w:r>
      <w:proofErr w:type="spellEnd"/>
      <w:r w:rsidRPr="00B74CF6">
        <w:rPr>
          <w:rFonts w:ascii="Times New Roman" w:eastAsia="Times New Roman" w:hAnsi="Times New Roman"/>
          <w:sz w:val="28"/>
          <w:szCs w:val="28"/>
        </w:rPr>
        <w:t xml:space="preserve"> без использования средств</w:t>
      </w:r>
      <w:r w:rsidRPr="00B74CF6">
        <w:rPr>
          <w:rFonts w:ascii="Times New Roman" w:eastAsia="Times New Roman" w:hAnsi="Times New Roman"/>
          <w:sz w:val="28"/>
          <w:szCs w:val="28"/>
        </w:rPr>
        <w:br/>
        <w:t>автоматизации необходимо соблюдение:</w:t>
      </w:r>
    </w:p>
    <w:p w:rsidR="00B74CF6" w:rsidRPr="00B74CF6" w:rsidRDefault="00B74CF6" w:rsidP="00B74CF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правил хранения бумажных носителей;</w:t>
      </w:r>
    </w:p>
    <w:p w:rsidR="00B74CF6" w:rsidRPr="00B74CF6" w:rsidRDefault="00B74CF6" w:rsidP="00B74CF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4CF6">
        <w:rPr>
          <w:rFonts w:ascii="Times New Roman" w:eastAsia="Times New Roman" w:hAnsi="Times New Roman"/>
          <w:sz w:val="28"/>
          <w:szCs w:val="28"/>
        </w:rPr>
        <w:t>правил доступа к ним и в помещения, где они хранятся.</w:t>
      </w:r>
    </w:p>
    <w:p w:rsidR="00B74CF6" w:rsidRPr="00B74CF6" w:rsidRDefault="00B74CF6" w:rsidP="00B74CF6">
      <w:pPr>
        <w:suppressAutoHyphens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</w:p>
    <w:p w:rsidR="00B74CF6" w:rsidRPr="00B74CF6" w:rsidRDefault="00B74CF6" w:rsidP="00B74C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7. Осуществление внутреннего контроля соответствия </w:t>
      </w:r>
    </w:p>
    <w:p w:rsidR="00B74CF6" w:rsidRPr="00B74CF6" w:rsidRDefault="00B74CF6" w:rsidP="00B74C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b/>
          <w:sz w:val="28"/>
          <w:szCs w:val="28"/>
          <w:lang w:eastAsia="zh-CN"/>
        </w:rPr>
        <w:t>обработки персональных данных</w:t>
      </w:r>
    </w:p>
    <w:p w:rsidR="00B74CF6" w:rsidRPr="00B74CF6" w:rsidRDefault="00B74CF6" w:rsidP="00B74C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7.1. В целях осуществления внутреннего контроля соответствия обработки персональных данных установленным требованиям оператор организует проведение периодических проверок условий обработки </w:t>
      </w:r>
      <w:proofErr w:type="spellStart"/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. Проверки осуществляются </w:t>
      </w:r>
      <w:proofErr w:type="gramStart"/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ответственным</w:t>
      </w:r>
      <w:proofErr w:type="gramEnd"/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 за организацию обработки </w:t>
      </w:r>
      <w:proofErr w:type="spellStart"/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 (далее по тексту - ответственный).</w:t>
      </w:r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7.2. Внутренние проверки проводятся по необходимости в соответствии с поручением руководителя учреждения.</w:t>
      </w:r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7.3. Проверки осуществляются ответственным непосредственно на месте обработки </w:t>
      </w:r>
      <w:proofErr w:type="spellStart"/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 путем опроса либо, при необходимости, путем осмотра рабочих мест сотрудников, участвующих в процессе обработки </w:t>
      </w:r>
      <w:proofErr w:type="spellStart"/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7.4. Для каждой проверки составляется Протокол проведения внутренней проверки.</w:t>
      </w:r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7.5. При выявлении в ходе проверки нарушений, ответственным делается запись о мероприятиях по устранению нарушений и сроках исполнения.</w:t>
      </w:r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7.6. Протоколы хранятся у ответственного в течение текущего года. </w:t>
      </w:r>
      <w:proofErr w:type="gramStart"/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Уничтожение Протоколов проводится ответственным в январе следующего за проверочным годом.</w:t>
      </w:r>
      <w:proofErr w:type="gramEnd"/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7.7. О результатах проверки и мерах, необходимых для устранения нарушений, руководителю учреждения докладывает.</w:t>
      </w:r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4CF6" w:rsidRPr="00B74CF6" w:rsidRDefault="00B74CF6" w:rsidP="00B74CF6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>Тематика внутреннего контроля</w:t>
      </w:r>
    </w:p>
    <w:p w:rsidR="00B74CF6" w:rsidRPr="00B74CF6" w:rsidRDefault="00B74CF6" w:rsidP="00B74CF6">
      <w:pPr>
        <w:suppressAutoHyphens/>
        <w:spacing w:after="0" w:line="240" w:lineRule="auto"/>
        <w:ind w:left="1995"/>
        <w:contextualSpacing/>
        <w:rPr>
          <w:rFonts w:ascii="Times New Roman" w:eastAsia="Times New Roman" w:hAnsi="Times New Roman"/>
          <w:b/>
          <w:iCs/>
          <w:sz w:val="28"/>
          <w:szCs w:val="28"/>
          <w:lang w:eastAsia="zh-CN"/>
        </w:rPr>
      </w:pPr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8.1. Тематика проверок обработки </w:t>
      </w:r>
      <w:proofErr w:type="spellStart"/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 с использованием средств автоматизации:</w:t>
      </w:r>
    </w:p>
    <w:p w:rsidR="00B74CF6" w:rsidRPr="00B74CF6" w:rsidRDefault="00B74CF6" w:rsidP="00B74CF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соответствие полномочий пользователя матрице доступа;</w:t>
      </w:r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соблюдение пользователями информационных систем персональных данных парольной политики;</w:t>
      </w:r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соблюдение пользователями информационных систем персональных данных антивирусной политики;</w:t>
      </w:r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соблюдение пользователями информационных систем персональных данных правил работы со съемными носителями </w:t>
      </w:r>
      <w:proofErr w:type="spellStart"/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соблюдение порядка доступа в помещения, где расположены элементы информационных систем персональных данных;</w:t>
      </w:r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соблюдение порядка резервирования баз данных и хранения резервных копий;</w:t>
      </w:r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соблюдение порядка работы со средствами защиты информации;</w:t>
      </w:r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знание пользователей информационных систем персональных</w:t>
      </w: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br/>
        <w:t>данных о своих действиях во внештатных ситуациях.</w:t>
      </w:r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8.2. Тематика проверок обработки </w:t>
      </w:r>
      <w:proofErr w:type="spellStart"/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ПДн</w:t>
      </w:r>
      <w:proofErr w:type="spellEnd"/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 xml:space="preserve"> без использования средств автоматизации:</w:t>
      </w:r>
    </w:p>
    <w:p w:rsidR="00B74CF6" w:rsidRPr="00B74CF6" w:rsidRDefault="00B74CF6" w:rsidP="00B74CF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хранение бумажных носителей с персональными данными;</w:t>
      </w:r>
    </w:p>
    <w:p w:rsidR="00B74CF6" w:rsidRPr="00B74CF6" w:rsidRDefault="00B74CF6" w:rsidP="00B74CF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доступ к бумажным носителям с персональными данными;</w:t>
      </w:r>
    </w:p>
    <w:p w:rsidR="00B74CF6" w:rsidRPr="00B74CF6" w:rsidRDefault="00B74CF6" w:rsidP="00B74C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74CF6">
        <w:rPr>
          <w:rFonts w:ascii="Times New Roman" w:eastAsia="Times New Roman" w:hAnsi="Times New Roman"/>
          <w:sz w:val="28"/>
          <w:szCs w:val="28"/>
          <w:lang w:eastAsia="zh-CN"/>
        </w:rPr>
        <w:t>доступ в помещения, где обрабатываются и хранятся бумажные носители с персональными данными.</w:t>
      </w:r>
    </w:p>
    <w:p w:rsidR="00B74CF6" w:rsidRPr="00B74CF6" w:rsidRDefault="00B74CF6" w:rsidP="00B74C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11B46" w:rsidRPr="00B74CF6" w:rsidRDefault="00411B46">
      <w:pPr>
        <w:rPr>
          <w:rFonts w:ascii="Times New Roman" w:hAnsi="Times New Roman"/>
          <w:sz w:val="28"/>
          <w:szCs w:val="28"/>
        </w:rPr>
      </w:pPr>
    </w:p>
    <w:sectPr w:rsidR="00411B46" w:rsidRPr="00B7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4C7A"/>
    <w:multiLevelType w:val="hybridMultilevel"/>
    <w:tmpl w:val="7A708FBC"/>
    <w:lvl w:ilvl="0" w:tplc="94D0665E">
      <w:start w:val="8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">
    <w:nsid w:val="59A3161F"/>
    <w:multiLevelType w:val="multilevel"/>
    <w:tmpl w:val="D2C0B4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6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F6"/>
    <w:rsid w:val="000F2748"/>
    <w:rsid w:val="00411B46"/>
    <w:rsid w:val="00B7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CF6"/>
    <w:pPr>
      <w:ind w:left="720"/>
      <w:contextualSpacing/>
    </w:pPr>
  </w:style>
  <w:style w:type="table" w:styleId="a4">
    <w:name w:val="Table Grid"/>
    <w:basedOn w:val="a1"/>
    <w:uiPriority w:val="59"/>
    <w:rsid w:val="00B7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CF6"/>
    <w:pPr>
      <w:ind w:left="720"/>
      <w:contextualSpacing/>
    </w:pPr>
  </w:style>
  <w:style w:type="table" w:styleId="a4">
    <w:name w:val="Table Grid"/>
    <w:basedOn w:val="a1"/>
    <w:uiPriority w:val="59"/>
    <w:rsid w:val="00B7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2018-01-25T12:02:00Z</dcterms:created>
  <dcterms:modified xsi:type="dcterms:W3CDTF">2019-03-26T10:50:00Z</dcterms:modified>
</cp:coreProperties>
</file>